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spacing w:after="0" w:line="240" w:lineRule="auto"/>
        <w:jc w:val="center"/>
        <w:rPr>
          <w:b w:val="1"/>
          <w:sz w:val="32"/>
          <w:szCs w:val="32"/>
        </w:rPr>
      </w:pPr>
      <w:r w:rsidDel="00000000" w:rsidR="00000000" w:rsidRPr="00000000">
        <w:rPr>
          <w:b w:val="1"/>
          <w:sz w:val="52"/>
          <w:szCs w:val="52"/>
        </w:rPr>
        <w:pict>
          <v:shape id="Picture 3" style="width:50pt;height:50pt;visibility:visible;mso-wrap-style:square;mso-width-percent:0;mso-height-percent:0;mso-width-percent:0;mso-height-percent:0" alt="" o:spid="_x0000_i1025" type="#_x0000_t75">
            <v:imagedata r:id="rId1" o:title=""/>
          </v:shape>
        </w:pict>
      </w:r>
      <w:r w:rsidDel="00000000" w:rsidR="00000000" w:rsidRPr="00000000">
        <w:rPr>
          <w:rtl w:val="0"/>
        </w:rPr>
      </w:r>
    </w:p>
    <w:p w:rsidR="00000000" w:rsidDel="00000000" w:rsidP="00000000" w:rsidRDefault="00000000" w:rsidRPr="00000000" w14:paraId="00000004">
      <w:pPr>
        <w:spacing w:after="0" w:line="240" w:lineRule="auto"/>
        <w:jc w:val="center"/>
        <w:rPr>
          <w:b w:val="1"/>
        </w:rPr>
      </w:pPr>
      <w:r w:rsidDel="00000000" w:rsidR="00000000" w:rsidRPr="00000000">
        <w:rPr>
          <w:rtl w:val="0"/>
        </w:rPr>
      </w:r>
    </w:p>
    <w:p w:rsidR="00000000" w:rsidDel="00000000" w:rsidP="00000000" w:rsidRDefault="00000000" w:rsidRPr="00000000" w14:paraId="00000005">
      <w:pPr>
        <w:spacing w:after="0" w:line="240" w:lineRule="auto"/>
        <w:jc w:val="center"/>
        <w:rPr>
          <w:b w:val="1"/>
          <w:sz w:val="32"/>
          <w:szCs w:val="32"/>
        </w:rPr>
      </w:pPr>
      <w:r w:rsidDel="00000000" w:rsidR="00000000" w:rsidRPr="00000000">
        <w:rPr>
          <w:b w:val="1"/>
          <w:sz w:val="32"/>
          <w:szCs w:val="32"/>
          <w:rtl w:val="0"/>
        </w:rPr>
        <w:t xml:space="preserve">Quality, Environmental, Health and Safety Policy</w:t>
      </w:r>
    </w:p>
    <w:p w:rsidR="00000000" w:rsidDel="00000000" w:rsidP="00000000" w:rsidRDefault="00000000" w:rsidRPr="00000000" w14:paraId="0000000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7">
      <w:pPr>
        <w:spacing w:after="0" w:line="240" w:lineRule="auto"/>
        <w:rPr/>
      </w:pPr>
      <w:r w:rsidDel="00000000" w:rsidR="00000000" w:rsidRPr="00000000">
        <w:rPr>
          <w:rtl w:val="0"/>
        </w:rPr>
        <w:t xml:space="preserve">IT Supply Solutions is committed to provide solutions for the responsible, effective management and removal of end-of-life electronic assets in a manner protecting the environment, worker health and safety, our clients and our community.</w:t>
      </w:r>
    </w:p>
    <w:p w:rsidR="00000000" w:rsidDel="00000000" w:rsidP="00000000" w:rsidRDefault="00000000" w:rsidRPr="00000000" w14:paraId="00000008">
      <w:pPr>
        <w:spacing w:after="0" w:line="240" w:lineRule="auto"/>
        <w:ind w:left="720" w:firstLine="0"/>
        <w:jc w:val="both"/>
        <w:rPr/>
      </w:pPr>
      <w:r w:rsidDel="00000000" w:rsidR="00000000" w:rsidRPr="00000000">
        <w:rPr>
          <w:rtl w:val="0"/>
        </w:rPr>
      </w:r>
    </w:p>
    <w:p w:rsidR="00000000" w:rsidDel="00000000" w:rsidP="00000000" w:rsidRDefault="00000000" w:rsidRPr="00000000" w14:paraId="00000009">
      <w:pPr>
        <w:numPr>
          <w:ilvl w:val="0"/>
          <w:numId w:val="2"/>
        </w:numPr>
        <w:spacing w:after="0" w:line="240" w:lineRule="auto"/>
        <w:ind w:left="720" w:hanging="360"/>
        <w:rPr/>
      </w:pPr>
      <w:r w:rsidDel="00000000" w:rsidR="00000000" w:rsidRPr="00000000">
        <w:rPr>
          <w:rtl w:val="0"/>
        </w:rPr>
        <w:t xml:space="preserve">IT Supply Solutions is committed to continual improvement and customer satisfaction.</w:t>
      </w:r>
    </w:p>
    <w:p w:rsidR="00000000" w:rsidDel="00000000" w:rsidP="00000000" w:rsidRDefault="00000000" w:rsidRPr="00000000" w14:paraId="0000000A">
      <w:pPr>
        <w:spacing w:after="0" w:line="240" w:lineRule="auto"/>
        <w:ind w:left="720" w:firstLine="0"/>
        <w:rPr/>
      </w:pPr>
      <w:r w:rsidDel="00000000" w:rsidR="00000000" w:rsidRPr="00000000">
        <w:rPr>
          <w:rtl w:val="0"/>
        </w:rPr>
      </w:r>
    </w:p>
    <w:p w:rsidR="00000000" w:rsidDel="00000000" w:rsidP="00000000" w:rsidRDefault="00000000" w:rsidRPr="00000000" w14:paraId="0000000B">
      <w:pPr>
        <w:numPr>
          <w:ilvl w:val="0"/>
          <w:numId w:val="2"/>
        </w:numPr>
        <w:spacing w:after="0" w:line="240" w:lineRule="auto"/>
        <w:ind w:left="720" w:hanging="360"/>
        <w:rPr/>
      </w:pPr>
      <w:r w:rsidDel="00000000" w:rsidR="00000000" w:rsidRPr="00000000">
        <w:rPr>
          <w:rtl w:val="0"/>
        </w:rPr>
        <w:t xml:space="preserve">IT Supply Solutions is committed to the prevention of pollution and prevention of injury and ill health.</w:t>
      </w:r>
    </w:p>
    <w:p w:rsidR="00000000" w:rsidDel="00000000" w:rsidP="00000000" w:rsidRDefault="00000000" w:rsidRPr="00000000" w14:paraId="0000000C">
      <w:pPr>
        <w:spacing w:after="0" w:line="240" w:lineRule="auto"/>
        <w:rPr/>
      </w:pPr>
      <w:bookmarkStart w:colFirst="0" w:colLast="0" w:name="_heading=h.gjdgxs" w:id="0"/>
      <w:bookmarkEnd w:id="0"/>
      <w:r w:rsidDel="00000000" w:rsidR="00000000" w:rsidRPr="00000000">
        <w:rPr>
          <w:rtl w:val="0"/>
        </w:rPr>
      </w:r>
    </w:p>
    <w:p w:rsidR="00000000" w:rsidDel="00000000" w:rsidP="00000000" w:rsidRDefault="00000000" w:rsidRPr="00000000" w14:paraId="0000000D">
      <w:pPr>
        <w:numPr>
          <w:ilvl w:val="0"/>
          <w:numId w:val="2"/>
        </w:numPr>
        <w:spacing w:after="0" w:line="240" w:lineRule="auto"/>
        <w:ind w:left="720" w:hanging="360"/>
        <w:rPr/>
      </w:pPr>
      <w:r w:rsidDel="00000000" w:rsidR="00000000" w:rsidRPr="00000000">
        <w:rPr>
          <w:rtl w:val="0"/>
        </w:rPr>
        <w:t xml:space="preserve">IT Supply Solutions is committed to comply with applicable legal and other stakeholder requirements relative to the quality, environmental and health and safety aspects of our business.   </w:t>
      </w:r>
    </w:p>
    <w:p w:rsidR="00000000" w:rsidDel="00000000" w:rsidP="00000000" w:rsidRDefault="00000000" w:rsidRPr="00000000" w14:paraId="0000000E">
      <w:pPr>
        <w:spacing w:after="0" w:line="240" w:lineRule="auto"/>
        <w:rPr/>
      </w:pPr>
      <w:r w:rsidDel="00000000" w:rsidR="00000000" w:rsidRPr="00000000">
        <w:rPr>
          <w:rtl w:val="0"/>
        </w:rPr>
      </w:r>
    </w:p>
    <w:p w:rsidR="00000000" w:rsidDel="00000000" w:rsidP="00000000" w:rsidRDefault="00000000" w:rsidRPr="00000000" w14:paraId="0000000F">
      <w:pPr>
        <w:numPr>
          <w:ilvl w:val="0"/>
          <w:numId w:val="2"/>
        </w:numPr>
        <w:spacing w:after="0" w:line="240" w:lineRule="auto"/>
        <w:ind w:left="720" w:hanging="360"/>
        <w:rPr/>
      </w:pPr>
      <w:r w:rsidDel="00000000" w:rsidR="00000000" w:rsidRPr="00000000">
        <w:rPr>
          <w:rtl w:val="0"/>
        </w:rPr>
        <w:t xml:space="preserve">IT Supply Solutions is committed to providing a framework for setting and reviewing quality, environmental, health and safety goals.</w:t>
      </w:r>
    </w:p>
    <w:p w:rsidR="00000000" w:rsidDel="00000000" w:rsidP="00000000" w:rsidRDefault="00000000" w:rsidRPr="00000000" w14:paraId="00000010">
      <w:pPr>
        <w:spacing w:after="0" w:line="240" w:lineRule="auto"/>
        <w:jc w:val="both"/>
        <w:rPr/>
      </w:pPr>
      <w:r w:rsidDel="00000000" w:rsidR="00000000" w:rsidRPr="00000000">
        <w:rPr>
          <w:rtl w:val="0"/>
        </w:rPr>
      </w:r>
    </w:p>
    <w:p w:rsidR="00000000" w:rsidDel="00000000" w:rsidP="00000000" w:rsidRDefault="00000000" w:rsidRPr="00000000" w14:paraId="00000011">
      <w:pPr>
        <w:numPr>
          <w:ilvl w:val="0"/>
          <w:numId w:val="1"/>
        </w:numPr>
        <w:spacing w:after="0" w:line="240" w:lineRule="auto"/>
        <w:ind w:left="720" w:hanging="360"/>
        <w:rPr>
          <w:b w:val="1"/>
        </w:rPr>
      </w:pPr>
      <w:r w:rsidDel="00000000" w:rsidR="00000000" w:rsidRPr="00000000">
        <w:rPr>
          <w:rtl w:val="0"/>
        </w:rPr>
        <w:t xml:space="preserve"> IT Supply Solutions is committed to manage </w:t>
      </w:r>
      <w:r w:rsidDel="00000000" w:rsidR="00000000" w:rsidRPr="00000000">
        <w:rPr>
          <w:rtl w:val="0"/>
        </w:rPr>
        <w:t xml:space="preserve">used</w:t>
      </w:r>
      <w:r w:rsidDel="00000000" w:rsidR="00000000" w:rsidRPr="00000000">
        <w:rPr>
          <w:rtl w:val="0"/>
        </w:rPr>
        <w:t xml:space="preserve"> and end of life electronic equipment based on a reuse, refurbishment, recovery, disposal hierarchy including onsite and downstream materials management throughout the recycling chain.  </w:t>
      </w:r>
      <w:r w:rsidDel="00000000" w:rsidR="00000000" w:rsidRPr="00000000">
        <w:rPr>
          <w:rtl w:val="0"/>
        </w:rPr>
      </w:r>
    </w:p>
    <w:p w:rsidR="00000000" w:rsidDel="00000000" w:rsidP="00000000" w:rsidRDefault="00000000" w:rsidRPr="00000000" w14:paraId="00000012">
      <w:pPr>
        <w:spacing w:after="0" w:line="240" w:lineRule="auto"/>
        <w:ind w:left="720" w:firstLine="0"/>
        <w:rPr>
          <w:b w:val="1"/>
        </w:rPr>
      </w:pPr>
      <w:r w:rsidDel="00000000" w:rsidR="00000000" w:rsidRPr="00000000">
        <w:rPr>
          <w:rtl w:val="0"/>
        </w:rPr>
      </w:r>
    </w:p>
    <w:p w:rsidR="00000000" w:rsidDel="00000000" w:rsidP="00000000" w:rsidRDefault="00000000" w:rsidRPr="00000000" w14:paraId="00000013">
      <w:pPr>
        <w:numPr>
          <w:ilvl w:val="0"/>
          <w:numId w:val="1"/>
        </w:numPr>
        <w:spacing w:after="0" w:line="240" w:lineRule="auto"/>
        <w:ind w:left="720" w:hanging="360"/>
        <w:rPr/>
      </w:pPr>
      <w:r w:rsidDel="00000000" w:rsidR="00000000" w:rsidRPr="00000000">
        <w:rPr>
          <w:rtl w:val="0"/>
        </w:rPr>
        <w:t xml:space="preserve">IT Supply Solutions is </w:t>
      </w:r>
      <w:r w:rsidDel="00000000" w:rsidR="00000000" w:rsidRPr="00000000">
        <w:rPr>
          <w:i w:val="0"/>
          <w:rtl w:val="0"/>
        </w:rPr>
        <w:t xml:space="preserve">committed </w:t>
      </w:r>
      <w:r w:rsidDel="00000000" w:rsidR="00000000" w:rsidRPr="00000000">
        <w:rPr>
          <w:rtl w:val="0"/>
        </w:rPr>
        <w:t xml:space="preserve">to manage Focus Materials throughout the recycling chain to final disposition with due diligence to protect our environment.</w:t>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numPr>
          <w:ilvl w:val="0"/>
          <w:numId w:val="1"/>
        </w:numPr>
        <w:spacing w:after="0" w:line="240" w:lineRule="auto"/>
        <w:ind w:left="720" w:hanging="360"/>
        <w:rPr>
          <w:i w:val="0"/>
        </w:rPr>
      </w:pPr>
      <w:r w:rsidDel="00000000" w:rsidR="00000000" w:rsidRPr="00000000">
        <w:rPr>
          <w:rtl w:val="0"/>
        </w:rPr>
        <w:t xml:space="preserve"> IT Supply Solutions </w:t>
      </w:r>
      <w:r w:rsidDel="00000000" w:rsidR="00000000" w:rsidRPr="00000000">
        <w:rPr>
          <w:i w:val="0"/>
          <w:rtl w:val="0"/>
        </w:rPr>
        <w:t xml:space="preserve">is committed to continuous improvement achieved through monitoring of goals and rigorous evaluation of our management system.</w:t>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numPr>
          <w:ilvl w:val="0"/>
          <w:numId w:val="1"/>
        </w:numPr>
        <w:spacing w:after="0" w:line="240" w:lineRule="auto"/>
        <w:ind w:left="720" w:hanging="360"/>
        <w:rPr>
          <w:b w:val="1"/>
        </w:rPr>
      </w:pPr>
      <w:r w:rsidDel="00000000" w:rsidR="00000000" w:rsidRPr="00000000">
        <w:rPr>
          <w:rtl w:val="0"/>
        </w:rPr>
        <w:t xml:space="preserve">IT Supply Solutions is committed to communicating and reinforcing this policy throughout our company, to all persons working for or on behalf of the organization as well as, to our customers, our suppliers and to the public.</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after="0" w:line="240" w:lineRule="auto"/>
        <w:rPr/>
      </w:pPr>
      <w:r w:rsidDel="00000000" w:rsidR="00000000" w:rsidRPr="00000000">
        <w:rPr>
          <w:rFonts w:ascii="Courgette" w:cs="Courgette" w:eastAsia="Courgette" w:hAnsi="Courgette"/>
          <w:u w:val="single"/>
          <w:rtl w:val="0"/>
        </w:rPr>
        <w:t xml:space="preserve">Marc Kaiser</w:t>
      </w:r>
      <w:r w:rsidDel="00000000" w:rsidR="00000000" w:rsidRPr="00000000">
        <w:rPr>
          <w:u w:val="single"/>
          <w:rtl w:val="0"/>
        </w:rPr>
        <w:t xml:space="preserve">              </w:t>
      </w:r>
      <w:r w:rsidDel="00000000" w:rsidR="00000000" w:rsidRPr="00000000">
        <w:rPr>
          <w:rtl w:val="0"/>
        </w:rPr>
        <w:tab/>
        <w:tab/>
        <w:tab/>
      </w:r>
      <w:r w:rsidDel="00000000" w:rsidR="00000000" w:rsidRPr="00000000">
        <w:rPr>
          <w:u w:val="single"/>
          <w:rtl w:val="0"/>
        </w:rPr>
        <w:tab/>
        <w:t xml:space="preserve">12-13-2024</w:t>
      </w:r>
      <w:r w:rsidDel="00000000" w:rsidR="00000000" w:rsidRPr="00000000">
        <w:rPr>
          <w:rtl w:val="0"/>
        </w:rPr>
      </w:r>
    </w:p>
    <w:p w:rsidR="00000000" w:rsidDel="00000000" w:rsidP="00000000" w:rsidRDefault="00000000" w:rsidRPr="00000000" w14:paraId="0000001A">
      <w:pPr>
        <w:spacing w:after="0" w:line="240" w:lineRule="auto"/>
        <w:rPr/>
      </w:pPr>
      <w:r w:rsidDel="00000000" w:rsidR="00000000" w:rsidRPr="00000000">
        <w:rPr>
          <w:rtl w:val="0"/>
        </w:rPr>
        <w:t xml:space="preserve">(Marc Kaiser), Partner</w:t>
        <w:tab/>
        <w:tab/>
        <w:tab/>
        <w:tab/>
        <w:t xml:space="preserve">Date</w:t>
      </w:r>
    </w:p>
    <w:sectPr>
      <w:footerReference r:id="rId8" w:type="default"/>
      <w:pgSz w:h="15840" w:w="12240" w:orient="portrait"/>
      <w:pgMar w:bottom="72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Courgette">
    <w:embedRegular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2.1-P Quality, Environmental Health and Safety Policy - 1.</w:t>
    </w:r>
    <w:r w:rsidDel="00000000" w:rsidR="00000000" w:rsidRPr="00000000">
      <w:rPr>
        <w:sz w:val="20"/>
        <w:szCs w:val="20"/>
        <w:rtl w:val="0"/>
      </w:rPr>
      <w:t xml:space="preserve">1</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Effective Date: 1</w:t>
    </w:r>
    <w:r w:rsidDel="00000000" w:rsidR="00000000" w:rsidRPr="00000000">
      <w:rPr>
        <w:sz w:val="20"/>
        <w:szCs w:val="20"/>
        <w:rtl w:val="0"/>
      </w:rPr>
      <w:t xml:space="preserve">2</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sz w:val="20"/>
        <w:szCs w:val="20"/>
        <w:rtl w:val="0"/>
      </w:rPr>
      <w:t xml:space="preserve">13</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sz w:val="20"/>
        <w:szCs w:val="20"/>
        <w:rtl w:val="0"/>
      </w:rPr>
      <w:t xml:space="preserve">24</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ab/>
      <w:t xml:space="preserve">Page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56772"/>
    <w:pPr>
      <w:spacing w:after="200" w:line="276" w:lineRule="auto"/>
    </w:pPr>
    <w:rPr>
      <w:rFonts w:ascii="Calibri" w:eastAsia="Calibri" w:hAnsi="Calibri"/>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1454C2"/>
    <w:pPr>
      <w:tabs>
        <w:tab w:val="center" w:pos="4320"/>
        <w:tab w:val="right" w:pos="8640"/>
      </w:tabs>
    </w:pPr>
    <w:rPr>
      <w:lang/>
    </w:rPr>
  </w:style>
  <w:style w:type="character" w:styleId="HeaderChar" w:customStyle="1">
    <w:name w:val="Header Char"/>
    <w:link w:val="Header"/>
    <w:uiPriority w:val="99"/>
    <w:rsid w:val="001454C2"/>
    <w:rPr>
      <w:rFonts w:ascii="Calibri" w:eastAsia="Calibri" w:hAnsi="Calibri"/>
      <w:sz w:val="22"/>
      <w:szCs w:val="22"/>
    </w:rPr>
  </w:style>
  <w:style w:type="paragraph" w:styleId="Footer">
    <w:name w:val="footer"/>
    <w:basedOn w:val="Normal"/>
    <w:link w:val="FooterChar"/>
    <w:uiPriority w:val="99"/>
    <w:unhideWhenUsed w:val="1"/>
    <w:rsid w:val="001454C2"/>
    <w:pPr>
      <w:tabs>
        <w:tab w:val="center" w:pos="4320"/>
        <w:tab w:val="right" w:pos="8640"/>
      </w:tabs>
    </w:pPr>
    <w:rPr>
      <w:lang/>
    </w:rPr>
  </w:style>
  <w:style w:type="character" w:styleId="FooterChar" w:customStyle="1">
    <w:name w:val="Footer Char"/>
    <w:link w:val="Footer"/>
    <w:uiPriority w:val="99"/>
    <w:rsid w:val="001454C2"/>
    <w:rPr>
      <w:rFonts w:ascii="Calibri" w:eastAsia="Calibri" w:hAnsi="Calibri"/>
      <w:sz w:val="22"/>
      <w:szCs w:val="22"/>
    </w:rPr>
  </w:style>
  <w:style w:type="character" w:styleId="Emphasis">
    <w:name w:val="Emphasis"/>
    <w:qFormat w:val="1"/>
    <w:rsid w:val="00C50323"/>
    <w:rPr>
      <w:i w:val="1"/>
      <w:i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Courgette-regular.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mPs9T4lvcn/wR19EdmWCjXbK2Q==">CgMxLjAyCGguZ2pkZ3hzOAByITEyUV93bkVzdEdFXzlmZW5DTXBvUUtDUHFvN3hFSFExOA==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2017-02-23T20:11:00Z</dcterms:created>
  <dc:creator>Nicole Delich</dc:creator>
</cp:coreProperties>
</file>