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[Brand Name] SMS Terms </w:t>
      </w:r>
    </w:p>
    <w:p w:rsidR="00000000" w:rsidDel="00000000" w:rsidP="00000000" w:rsidRDefault="00000000" w:rsidRPr="00000000" w14:paraId="0000000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1. When you opt-in to</w:t>
      </w:r>
      <w:r w:rsidDel="00000000" w:rsidR="00000000" w:rsidRPr="00000000">
        <w:rPr>
          <w:rFonts w:ascii="Proxima Nova" w:cs="Proxima Nova" w:eastAsia="Proxima Nova" w:hAnsi="Proxima Nova"/>
          <w:b w:val="1"/>
          <w:bCs w:val="1"/>
          <w:rtl w:val="0"/>
        </w:rPr>
        <w:t xml:space="preserve"> [Brand Name]</w:t>
      </w:r>
      <w:r w:rsidDel="00000000" w:rsidR="00000000" w:rsidRPr="00000000">
        <w:rPr>
          <w:rFonts w:ascii="Proxima Nova" w:cs="Proxima Nova" w:eastAsia="Proxima Nova" w:hAnsi="Proxima Nova"/>
          <w:rtl w:val="0"/>
        </w:rPr>
        <w:t xml:space="preserve">, you agree to receive</w:t>
      </w:r>
      <w:r w:rsidDel="00000000" w:rsidR="00000000" w:rsidRPr="00000000">
        <w:rPr>
          <w:rFonts w:ascii="Proxima Nova" w:cs="Proxima Nova" w:eastAsia="Proxima Nova" w:hAnsi="Proxima Nova"/>
          <w:b w:val="1"/>
          <w:bCs w:val="1"/>
          <w:rtl w:val="0"/>
        </w:rPr>
        <w:t xml:space="preserve"> [use case]</w:t>
      </w:r>
      <w:r w:rsidDel="00000000" w:rsidR="00000000" w:rsidRPr="00000000">
        <w:rPr>
          <w:rFonts w:ascii="Proxima Nova" w:cs="Proxima Nova" w:eastAsia="Proxima Nova" w:hAnsi="Proxima Nova"/>
          <w:rtl w:val="0"/>
        </w:rPr>
        <w:t xml:space="preserve"> text messages related to </w:t>
      </w:r>
      <w:r w:rsidDel="00000000" w:rsidR="00000000" w:rsidRPr="00000000">
        <w:rPr>
          <w:rFonts w:ascii="Proxima Nova" w:cs="Proxima Nova" w:eastAsia="Proxima Nova" w:hAnsi="Proxima Nova"/>
          <w:b w:val="1"/>
          <w:bCs w:val="1"/>
          <w:rtl w:val="0"/>
        </w:rPr>
        <w:t xml:space="preserve">[details of use case]</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2. You can cancel the SMS service at any time. Just text "STOP”. 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w:t>
      </w:r>
    </w:p>
    <w:p w:rsidR="00000000" w:rsidDel="00000000" w:rsidP="00000000" w:rsidRDefault="00000000" w:rsidRPr="00000000" w14:paraId="0000000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3. If you are experiencing issues with the messaging program you can reply with the keyword “HELP” for more assistance, or you can get help directly at</w:t>
      </w:r>
      <w:r w:rsidDel="00000000" w:rsidR="00000000" w:rsidRPr="00000000">
        <w:rPr>
          <w:rFonts w:ascii="Proxima Nova" w:cs="Proxima Nova" w:eastAsia="Proxima Nova" w:hAnsi="Proxima Nova"/>
          <w:b w:val="1"/>
          <w:bCs w:val="1"/>
          <w:rtl w:val="0"/>
        </w:rPr>
        <w:t xml:space="preserve"> [support email address]</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4. Carriers are not liable for delayed or undelivered messages.</w:t>
      </w:r>
    </w:p>
    <w:p w:rsidR="00000000" w:rsidDel="00000000" w:rsidP="00000000" w:rsidRDefault="00000000" w:rsidRPr="00000000" w14:paraId="0000000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5. As always, message and data rates may apply for any messages sent to you from us and to us from you. Message frequency may vary. If you have any questions about your text plan or data plan, it is best to contact your wireless provider.</w:t>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[Brand Name] Privacy Policy</w:t>
      </w:r>
    </w:p>
    <w:p w:rsidR="00000000" w:rsidDel="00000000" w:rsidP="00000000" w:rsidRDefault="00000000" w:rsidRPr="00000000" w14:paraId="0000000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[Brand Name]</w:t>
      </w:r>
      <w:r w:rsidDel="00000000" w:rsidR="00000000" w:rsidRPr="00000000">
        <w:rPr>
          <w:rFonts w:ascii="Proxima Nova" w:cs="Proxima Nova" w:eastAsia="Proxima Nova" w:hAnsi="Proxima Nova"/>
          <w:rtl w:val="0"/>
        </w:rPr>
        <w:t xml:space="preserve"> will not share consumer opt-in data and consent with any third parties for their own use case; excluding aggregators and providers of the Text Messaging services.</w:t>
      </w:r>
    </w:p>
    <w:p w:rsidR="00000000" w:rsidDel="00000000" w:rsidP="00000000" w:rsidRDefault="00000000" w:rsidRPr="00000000" w14:paraId="00000010">
      <w:pPr>
        <w:rPr>
          <w:rFonts w:ascii="Proxima Nova" w:cs="Proxima Nova" w:eastAsia="Proxima Nova" w:hAnsi="Proxima Nov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0BqFFK9w2iDhivcThjGuCYgpw==">CgMxLjA4AHIhMXpDaXpFTkIydkdRUkJkNThOMnlfd05mZW5neTFicnc1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